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65" w:rsidRPr="00621ECB" w:rsidRDefault="00A60CB4" w:rsidP="00CF0C65">
      <w:pPr>
        <w:pStyle w:val="a7"/>
        <w:tabs>
          <w:tab w:val="center" w:pos="4770"/>
          <w:tab w:val="left" w:pos="8164"/>
        </w:tabs>
        <w:ind w:right="-38"/>
        <w:rPr>
          <w:caps/>
          <w:sz w:val="28"/>
        </w:rPr>
      </w:pPr>
      <w:r w:rsidRPr="005006C7">
        <w:rPr>
          <w:szCs w:val="24"/>
        </w:rPr>
        <w:br/>
      </w:r>
      <w:r w:rsidR="00CF0C65" w:rsidRPr="00270DE4">
        <w:rPr>
          <w:caps/>
          <w:noProof/>
          <w:sz w:val="28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65" w:rsidRDefault="00CF0C65" w:rsidP="00CF0C65">
      <w:pPr>
        <w:pStyle w:val="a7"/>
        <w:tabs>
          <w:tab w:val="center" w:pos="4770"/>
          <w:tab w:val="left" w:pos="8164"/>
        </w:tabs>
        <w:ind w:right="-38"/>
        <w:rPr>
          <w:caps/>
          <w:szCs w:val="24"/>
        </w:rPr>
      </w:pPr>
    </w:p>
    <w:p w:rsidR="00CF0C65" w:rsidRPr="005E21A3" w:rsidRDefault="00CF0C65" w:rsidP="00CF0C65">
      <w:pPr>
        <w:pStyle w:val="a7"/>
        <w:tabs>
          <w:tab w:val="center" w:pos="4770"/>
          <w:tab w:val="left" w:pos="8164"/>
        </w:tabs>
        <w:ind w:right="-38"/>
        <w:rPr>
          <w:caps/>
          <w:szCs w:val="24"/>
        </w:rPr>
      </w:pPr>
      <w:r w:rsidRPr="005E21A3">
        <w:rPr>
          <w:caps/>
          <w:szCs w:val="24"/>
        </w:rPr>
        <w:t>Местная администрация</w:t>
      </w:r>
    </w:p>
    <w:p w:rsidR="00CF0C65" w:rsidRPr="005E21A3" w:rsidRDefault="00CF0C65" w:rsidP="00CF0C65">
      <w:pPr>
        <w:pStyle w:val="a7"/>
        <w:tabs>
          <w:tab w:val="center" w:pos="4770"/>
          <w:tab w:val="left" w:pos="8164"/>
        </w:tabs>
        <w:ind w:right="-38"/>
        <w:rPr>
          <w:caps/>
          <w:szCs w:val="24"/>
        </w:rPr>
      </w:pPr>
      <w:r w:rsidRPr="005E21A3">
        <w:rPr>
          <w:caps/>
          <w:szCs w:val="24"/>
        </w:rPr>
        <w:t>внутригородского</w:t>
      </w:r>
    </w:p>
    <w:p w:rsidR="00CF0C65" w:rsidRPr="005E21A3" w:rsidRDefault="00CF0C65" w:rsidP="00CF0C65">
      <w:pPr>
        <w:pStyle w:val="a9"/>
        <w:rPr>
          <w:caps/>
          <w:sz w:val="24"/>
        </w:rPr>
      </w:pPr>
      <w:r w:rsidRPr="005E21A3">
        <w:rPr>
          <w:caps/>
          <w:sz w:val="24"/>
        </w:rPr>
        <w:t>муниципального образования САНКТ-ПЕТЕРБУРГА</w:t>
      </w:r>
    </w:p>
    <w:p w:rsidR="00CF0C65" w:rsidRPr="00CF0C65" w:rsidRDefault="00CF0C65" w:rsidP="00CF0C6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0C65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муниципальный округ Васильевский </w:t>
      </w:r>
    </w:p>
    <w:p w:rsidR="00CF0C65" w:rsidRPr="00621ECB" w:rsidRDefault="00A967F9" w:rsidP="00CF0C65">
      <w:pPr>
        <w:jc w:val="center"/>
        <w:rPr>
          <w:b/>
          <w:caps/>
        </w:rPr>
      </w:pPr>
      <w:r>
        <w:rPr>
          <w:b/>
          <w:caps/>
        </w:rPr>
        <w:pict>
          <v:rect id="_x0000_i1025" style="width:0;height:1.5pt" o:hralign="center" o:hrstd="t" o:hr="t" fillcolor="gray" stroked="f"/>
        </w:pict>
      </w:r>
    </w:p>
    <w:p w:rsidR="00CF0C65" w:rsidRPr="004B6989" w:rsidRDefault="003177A9" w:rsidP="00E73960">
      <w:pPr>
        <w:pStyle w:val="1"/>
        <w:ind w:right="22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60CB4" w:rsidRPr="003177A9" w:rsidRDefault="0031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Par1"/>
      <w:bookmarkEnd w:id="0"/>
      <w:r w:rsidRPr="003177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24 декабря</w:t>
      </w:r>
      <w:r w:rsidR="00A60CB4" w:rsidRPr="003177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F0C65" w:rsidRPr="003177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A60CB4" w:rsidRPr="003177A9">
        <w:rPr>
          <w:rFonts w:ascii="Times New Roman" w:hAnsi="Times New Roman" w:cs="Times New Roman"/>
          <w:b/>
          <w:bCs/>
          <w:i/>
          <w:sz w:val="24"/>
          <w:szCs w:val="24"/>
        </w:rPr>
        <w:t>201</w:t>
      </w:r>
      <w:r w:rsidR="00935854" w:rsidRPr="003177A9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A60CB4" w:rsidRPr="003177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 </w:t>
      </w:r>
      <w:r w:rsidR="00CF0C65" w:rsidRPr="003177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CF0C65" w:rsidRPr="003177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CF0C65" w:rsidRPr="003177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</w:t>
      </w:r>
      <w:r w:rsidR="00CF0C65" w:rsidRPr="003177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CF0C65" w:rsidRPr="003177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CF0C65" w:rsidRPr="003177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A60CB4" w:rsidRPr="003177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 </w:t>
      </w:r>
      <w:r w:rsidRPr="003177A9">
        <w:rPr>
          <w:rFonts w:ascii="Times New Roman" w:hAnsi="Times New Roman" w:cs="Times New Roman"/>
          <w:b/>
          <w:bCs/>
          <w:i/>
          <w:sz w:val="24"/>
          <w:szCs w:val="24"/>
        </w:rPr>
        <w:t>158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CB4" w:rsidRPr="005006C7" w:rsidRDefault="00935854" w:rsidP="00935854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/>
          <w:i/>
          <w:sz w:val="20"/>
          <w:szCs w:val="20"/>
        </w:rPr>
      </w:pPr>
      <w:r w:rsidRPr="005006C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О регламенте проведения ведомственного контроля заказчиков, подведомственных </w:t>
      </w:r>
      <w:r w:rsidRPr="005006C7">
        <w:rPr>
          <w:rFonts w:ascii="Times New Roman" w:hAnsi="Times New Roman" w:cs="Times New Roman"/>
          <w:b/>
          <w:i/>
          <w:sz w:val="20"/>
          <w:szCs w:val="20"/>
        </w:rPr>
        <w:t xml:space="preserve"> Местной  администраци</w:t>
      </w:r>
      <w:r w:rsidR="00D65E5F" w:rsidRPr="005006C7">
        <w:rPr>
          <w:rFonts w:ascii="Times New Roman" w:hAnsi="Times New Roman" w:cs="Times New Roman"/>
          <w:b/>
          <w:i/>
          <w:sz w:val="20"/>
          <w:szCs w:val="20"/>
        </w:rPr>
        <w:t>и</w:t>
      </w:r>
      <w:r w:rsidRPr="005006C7">
        <w:rPr>
          <w:rFonts w:ascii="Times New Roman" w:hAnsi="Times New Roman" w:cs="Times New Roman"/>
          <w:b/>
          <w:i/>
          <w:sz w:val="20"/>
          <w:szCs w:val="20"/>
        </w:rPr>
        <w:t xml:space="preserve"> внутригородского муниципального образования Санкт-Петербурга муниципальный округ Васильевский</w:t>
      </w:r>
      <w:r w:rsidR="00A60CB4" w:rsidRPr="005006C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</w:t>
      </w:r>
      <w:r w:rsidRPr="005006C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в сфере закупок </w:t>
      </w:r>
    </w:p>
    <w:p w:rsidR="00A60CB4" w:rsidRPr="005006C7" w:rsidRDefault="00A60CB4" w:rsidP="00935854">
      <w:pPr>
        <w:widowControl w:val="0"/>
        <w:autoSpaceDE w:val="0"/>
        <w:autoSpaceDN w:val="0"/>
        <w:adjustRightInd w:val="0"/>
        <w:spacing w:after="0" w:line="240" w:lineRule="auto"/>
        <w:ind w:right="425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В соответствии с  требованиями статьи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10.02.2014г. № 89 «Об утверждении Правил осуществления ведомственного контроля в сфере закупок для обеспечения федеральных нужд» с изменениями и дополнениями от 17.03.2014г., пунктом 4 Правил осуществления ведомственного контроля в сфере закупок для обеспечения нужд</w:t>
      </w:r>
      <w:r w:rsidRPr="00E73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960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Васильевский, утв. Постановлением Местной  администрации внутригородского муниципального образования Санкт-Петербурга муниципальный округ Васильевский от 27.05.2014 № 23</w:t>
      </w:r>
      <w:r w:rsidRPr="00E73960">
        <w:rPr>
          <w:rFonts w:ascii="Times New Roman" w:hAnsi="Times New Roman" w:cs="Times New Roman"/>
          <w:bCs/>
          <w:sz w:val="24"/>
          <w:szCs w:val="24"/>
        </w:rPr>
        <w:t xml:space="preserve">, правотворческой инициативы прокуратуры Василеостровского района № 4,  </w:t>
      </w:r>
      <w:r w:rsidRPr="00E73960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соблюдением законодательства в сфере закупок товаров, работ, услуг для обеспечения муниципальных нужд </w:t>
      </w:r>
      <w:r w:rsidR="00312A0F">
        <w:rPr>
          <w:rFonts w:ascii="Times New Roman" w:hAnsi="Times New Roman" w:cs="Times New Roman"/>
          <w:sz w:val="24"/>
          <w:szCs w:val="24"/>
        </w:rPr>
        <w:t>м</w:t>
      </w:r>
      <w:r w:rsidRPr="00E73960">
        <w:rPr>
          <w:rFonts w:ascii="Times New Roman" w:hAnsi="Times New Roman" w:cs="Times New Roman"/>
          <w:sz w:val="24"/>
          <w:szCs w:val="24"/>
        </w:rPr>
        <w:t>естной  администрации внутригородского муниципального образования Санкт-Петербурга муниципальный округ Васильевский постановляю:</w:t>
      </w:r>
    </w:p>
    <w:p w:rsidR="00E73960" w:rsidRPr="006B1ED7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1</w:t>
      </w:r>
      <w:r w:rsidRPr="006B1ED7">
        <w:rPr>
          <w:rFonts w:ascii="Times New Roman" w:hAnsi="Times New Roman" w:cs="Times New Roman"/>
          <w:sz w:val="24"/>
          <w:szCs w:val="24"/>
        </w:rPr>
        <w:t xml:space="preserve">. Определить </w:t>
      </w:r>
      <w:r w:rsidR="00312A0F" w:rsidRPr="006B1ED7">
        <w:rPr>
          <w:rFonts w:ascii="Times New Roman" w:hAnsi="Times New Roman" w:cs="Times New Roman"/>
          <w:sz w:val="24"/>
          <w:szCs w:val="24"/>
        </w:rPr>
        <w:t>м</w:t>
      </w:r>
      <w:r w:rsidRPr="006B1ED7">
        <w:rPr>
          <w:rFonts w:ascii="Times New Roman" w:hAnsi="Times New Roman" w:cs="Times New Roman"/>
          <w:sz w:val="24"/>
          <w:szCs w:val="24"/>
        </w:rPr>
        <w:t>естную администрацию внутригородского муниципального образования Санкт-Петербурга муниципальный округ Васильевский органом, осуществляющим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E73960" w:rsidRPr="006B1ED7" w:rsidRDefault="00E73960" w:rsidP="003F7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D7">
        <w:rPr>
          <w:rFonts w:ascii="Times New Roman" w:hAnsi="Times New Roman" w:cs="Times New Roman"/>
          <w:sz w:val="24"/>
          <w:szCs w:val="24"/>
        </w:rPr>
        <w:t xml:space="preserve">2. Утвердить Регламент </w:t>
      </w:r>
      <w:r w:rsidR="003F77FB" w:rsidRPr="003F77FB">
        <w:rPr>
          <w:rFonts w:ascii="Times New Roman" w:hAnsi="Times New Roman" w:cs="Times New Roman"/>
          <w:sz w:val="24"/>
          <w:szCs w:val="24"/>
        </w:rPr>
        <w:t>проведения ведомственного контрол</w:t>
      </w:r>
      <w:r w:rsidR="003F77FB">
        <w:rPr>
          <w:rFonts w:ascii="Times New Roman" w:hAnsi="Times New Roman" w:cs="Times New Roman"/>
          <w:sz w:val="24"/>
          <w:szCs w:val="24"/>
        </w:rPr>
        <w:t xml:space="preserve">я заказчиков, подведомственных </w:t>
      </w:r>
      <w:r w:rsidR="003F77FB" w:rsidRPr="003F77FB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 Санкт-Петербурга муниципальный округ Васильевский, в сфере закупок</w:t>
      </w:r>
      <w:r w:rsidR="003F77FB" w:rsidRPr="003F77FB">
        <w:rPr>
          <w:rFonts w:ascii="Times New Roman" w:hAnsi="Times New Roman" w:cs="Times New Roman"/>
          <w:sz w:val="24"/>
          <w:szCs w:val="24"/>
        </w:rPr>
        <w:t xml:space="preserve"> </w:t>
      </w:r>
      <w:r w:rsidR="003F77FB">
        <w:rPr>
          <w:rFonts w:ascii="Times New Roman" w:hAnsi="Times New Roman" w:cs="Times New Roman"/>
          <w:sz w:val="24"/>
          <w:szCs w:val="24"/>
        </w:rPr>
        <w:t xml:space="preserve">(далее по тексту – Регламент) </w:t>
      </w:r>
      <w:bookmarkStart w:id="1" w:name="_GoBack"/>
      <w:bookmarkEnd w:id="1"/>
      <w:r w:rsidRPr="006B1ED7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3. Официально опубликовать настоящее постановление в официальном печатном издании муниципального образования «Муниципальный вестник </w:t>
      </w:r>
      <w:r w:rsidR="00312A0F">
        <w:rPr>
          <w:rFonts w:ascii="Times New Roman" w:hAnsi="Times New Roman" w:cs="Times New Roman"/>
          <w:sz w:val="24"/>
          <w:szCs w:val="24"/>
        </w:rPr>
        <w:t>округа № 8</w:t>
      </w:r>
      <w:r w:rsidRPr="00E739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r w:rsidR="00197547">
        <w:rPr>
          <w:rFonts w:ascii="Times New Roman" w:hAnsi="Times New Roman" w:cs="Times New Roman"/>
          <w:sz w:val="24"/>
          <w:szCs w:val="24"/>
        </w:rPr>
        <w:t xml:space="preserve">с </w:t>
      </w:r>
      <w:r w:rsidRPr="00E73960">
        <w:rPr>
          <w:rFonts w:ascii="Times New Roman" w:hAnsi="Times New Roman" w:cs="Times New Roman"/>
          <w:sz w:val="24"/>
          <w:szCs w:val="24"/>
        </w:rPr>
        <w:t xml:space="preserve">даты официального опубликования.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МО Васильевский</w:t>
      </w:r>
      <w:r w:rsidRPr="00E73960">
        <w:rPr>
          <w:rFonts w:ascii="Times New Roman" w:hAnsi="Times New Roman" w:cs="Times New Roman"/>
          <w:sz w:val="24"/>
          <w:szCs w:val="24"/>
        </w:rPr>
        <w:tab/>
      </w:r>
      <w:r w:rsidRPr="00E73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3960">
        <w:rPr>
          <w:rFonts w:ascii="Times New Roman" w:hAnsi="Times New Roman" w:cs="Times New Roman"/>
          <w:sz w:val="24"/>
          <w:szCs w:val="24"/>
        </w:rPr>
        <w:tab/>
      </w:r>
      <w:r w:rsidRPr="00E73960">
        <w:rPr>
          <w:rFonts w:ascii="Times New Roman" w:hAnsi="Times New Roman" w:cs="Times New Roman"/>
          <w:sz w:val="24"/>
          <w:szCs w:val="24"/>
        </w:rPr>
        <w:tab/>
      </w:r>
      <w:r w:rsidRPr="00E73960">
        <w:rPr>
          <w:rFonts w:ascii="Times New Roman" w:hAnsi="Times New Roman" w:cs="Times New Roman"/>
          <w:sz w:val="24"/>
          <w:szCs w:val="24"/>
        </w:rPr>
        <w:tab/>
      </w:r>
      <w:r w:rsidRPr="00E73960">
        <w:rPr>
          <w:rFonts w:ascii="Times New Roman" w:hAnsi="Times New Roman" w:cs="Times New Roman"/>
          <w:sz w:val="24"/>
          <w:szCs w:val="24"/>
        </w:rPr>
        <w:tab/>
      </w:r>
      <w:r w:rsidRPr="00E73960">
        <w:rPr>
          <w:rFonts w:ascii="Times New Roman" w:hAnsi="Times New Roman" w:cs="Times New Roman"/>
          <w:sz w:val="24"/>
          <w:szCs w:val="24"/>
        </w:rPr>
        <w:tab/>
        <w:t>С.А. Свирид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73960" w:rsidRDefault="00312A0F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73960" w:rsidRPr="00E73960">
        <w:rPr>
          <w:rFonts w:ascii="Times New Roman" w:hAnsi="Times New Roman" w:cs="Times New Roman"/>
          <w:sz w:val="24"/>
          <w:szCs w:val="24"/>
        </w:rPr>
        <w:t xml:space="preserve">естной  администрации </w:t>
      </w: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муниципальный округ Васильевский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24.12.</w:t>
      </w:r>
      <w:r w:rsidRPr="00E73960">
        <w:rPr>
          <w:rFonts w:ascii="Times New Roman" w:hAnsi="Times New Roman" w:cs="Times New Roman"/>
          <w:sz w:val="24"/>
          <w:szCs w:val="24"/>
        </w:rPr>
        <w:t>2015 N</w:t>
      </w:r>
      <w:r>
        <w:rPr>
          <w:rFonts w:ascii="Times New Roman" w:hAnsi="Times New Roman" w:cs="Times New Roman"/>
          <w:sz w:val="24"/>
          <w:szCs w:val="24"/>
        </w:rPr>
        <w:t xml:space="preserve"> 158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6B1ED7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60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ведомственного контроля заказчиков, подведомственных </w:t>
      </w:r>
      <w:r w:rsidRPr="00E73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960" w:rsidRDefault="00312A0F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73960" w:rsidRPr="00E73960">
        <w:rPr>
          <w:rFonts w:ascii="Times New Roman" w:hAnsi="Times New Roman" w:cs="Times New Roman"/>
          <w:b/>
          <w:sz w:val="24"/>
          <w:szCs w:val="24"/>
        </w:rPr>
        <w:t>естной  администрации внутригородского муниципального образования Санкт-Петербурга муниципальный округ Васильевский</w:t>
      </w:r>
      <w:r w:rsidR="00E73960" w:rsidRPr="00E73960">
        <w:rPr>
          <w:rFonts w:ascii="Times New Roman" w:hAnsi="Times New Roman" w:cs="Times New Roman"/>
          <w:b/>
          <w:bCs/>
          <w:sz w:val="24"/>
          <w:szCs w:val="24"/>
        </w:rPr>
        <w:t>, в сфере закупок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4. Перед проверкой должностным лицам Органа ведомственного контроля  необходимо подготовить следующие документы: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1) распоряжение о проведении проверки, утверждаемое руководителем Органа ведомственного контроля;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2) уведомление о проведении проверки;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3) удостоверение на право проведения проверки (только для выездной проверки).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5. Распоряжение о проведении проверки должно содержать следующие сведения: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1) наименование Органа ведомственного контроля;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2) состав Комиссии с указанием фамилии, инициалов, и должности каждого члена Комиссии;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3) предмет проверки;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4) цель и основания проведения проверки;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5) дату начала и дату окончания проведения проверки (продолжительность  проверки не может быть более 15 календарных дней);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6) проверяемый период;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7) сроки, в течение которых составляется акт по результатам проведения проверки;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8) наименование Субъекта контроля.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Орган ведомственного контроля вправе дополнить распоряжение положениями, учитывающими специфику работы субъекта контроля.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6. Орган ведомственного контроля уведомляет субъект контроля  о проведении проверки путем направления уведомления о проведении проверки и копии распоряжения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7.  Уведомление о проведении проверки должно содержать следующие сведения: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1)   предмет проверки;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2)  форма проверки (выездная или камеральная (документарная) проверка);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lastRenderedPageBreak/>
        <w:t xml:space="preserve">3)   цель и основания проведения проверки;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4)   дату начала и дату окончания проведения проверки;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5)  проверяемый период;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6)   запрос к субъекту контроля о предоставлении документов и сведений, необходимых для осуществления проверки (перечень);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7)   информацию о необходимости обеспечения условий для работы комиссии,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9. Удостоверение на право проверки должно содержать: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1) основание проведения проверки;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2) состав </w:t>
      </w:r>
      <w:r w:rsidR="003C484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E73960">
        <w:rPr>
          <w:rFonts w:ascii="Times New Roman" w:hAnsi="Times New Roman" w:cs="Times New Roman"/>
          <w:sz w:val="24"/>
          <w:szCs w:val="24"/>
        </w:rPr>
        <w:t xml:space="preserve">с указанием фамилии, инициалов, и должности каждого члена </w:t>
      </w:r>
      <w:r w:rsidR="003C484D">
        <w:rPr>
          <w:rFonts w:ascii="Times New Roman" w:hAnsi="Times New Roman" w:cs="Times New Roman"/>
          <w:sz w:val="24"/>
          <w:szCs w:val="24"/>
        </w:rPr>
        <w:t>Комиссии</w:t>
      </w:r>
      <w:r w:rsidRPr="00E73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10. Члены Комиссии при проведении проверки имеют право в соответствии с требованиями законодательства Российской Федерации: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</w:t>
      </w:r>
      <w:r w:rsidR="003C484D">
        <w:rPr>
          <w:rFonts w:ascii="Times New Roman" w:hAnsi="Times New Roman" w:cs="Times New Roman"/>
          <w:sz w:val="24"/>
          <w:szCs w:val="24"/>
        </w:rPr>
        <w:t>Комиссии</w:t>
      </w:r>
      <w:r w:rsidRPr="00E73960">
        <w:rPr>
          <w:rFonts w:ascii="Times New Roman" w:hAnsi="Times New Roman" w:cs="Times New Roman"/>
          <w:sz w:val="24"/>
          <w:szCs w:val="24"/>
        </w:rPr>
        <w:t xml:space="preserve">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получать необходимые для проведения проверки объяснения в письменной форме, в форме электронного документа и (или) устной форме по предмету проверки (в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в случае если для осуществления проверки членам Комиссии требуются специальные знания, запрашивать мнение специалистов и (или) экспертов.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11. Во время проведения проверки лица, действия (бездействие) которых проверяются, обязаны: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по запросу (письменному или в форме электронного документа) </w:t>
      </w:r>
      <w:r w:rsidR="003C484D">
        <w:rPr>
          <w:rFonts w:ascii="Times New Roman" w:hAnsi="Times New Roman" w:cs="Times New Roman"/>
          <w:sz w:val="24"/>
          <w:szCs w:val="24"/>
        </w:rPr>
        <w:t>Комиссии</w:t>
      </w:r>
      <w:r w:rsidRPr="00E73960">
        <w:rPr>
          <w:rFonts w:ascii="Times New Roman" w:hAnsi="Times New Roman" w:cs="Times New Roman"/>
          <w:sz w:val="24"/>
          <w:szCs w:val="24"/>
        </w:rPr>
        <w:t xml:space="preserve"> представлять в установленные в запросе сроки оригиналы и (или) копии документов и сведений (в том числе составляющих коммерческую, служебную,</w:t>
      </w:r>
      <w:r w:rsidR="003C484D">
        <w:rPr>
          <w:rFonts w:ascii="Times New Roman" w:hAnsi="Times New Roman" w:cs="Times New Roman"/>
          <w:sz w:val="24"/>
          <w:szCs w:val="24"/>
        </w:rPr>
        <w:t xml:space="preserve"> иную охраняемую законом тайну)</w:t>
      </w:r>
      <w:r w:rsidRPr="00E73960">
        <w:rPr>
          <w:rFonts w:ascii="Times New Roman" w:hAnsi="Times New Roman" w:cs="Times New Roman"/>
          <w:sz w:val="24"/>
          <w:szCs w:val="24"/>
        </w:rPr>
        <w:t xml:space="preserve">, включая служебную переписку в электронном виде, необходимых для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lastRenderedPageBreak/>
        <w:t xml:space="preserve"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14. Акт проверки состоит из вводной, мотивировочной и резолютивной частей.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Вводная часть акта проверки должна содержать: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наименование Органа ведомственного контроля;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номер, дату и место составления акта;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дату и номер распоряжения о проведении проверки;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основания, цели и сроки осуществления проверки;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период проведения проверки;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предмет проверки;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фамилии, имена, отчества (при наличии), наименования должностей членов Комиссии, проводивших проверку;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- наименование, адрес местонахождения Субъекта контроля.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 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В мотивировочной части акта проверки должны быть указаны: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обстоятельства, установленные при проведении проверки и обосновывающие выводы инспекции;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нормы законодательства, которыми руководствовалась инспекция при принятии решения;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сведения о нарушении требований законодательства о контрактной системе в сфере закупок, оценка этих нарушений.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 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Резолютивная часть акта проверки должна содержать: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о закупках со ссылками на конкретные нормы законодательства о закупках, нарушение которых было установлено в результате проведения проверки;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выводы Комиссии о необходимости привлечения лиц к ответственности, предусмотренную Законом о контрактной системе,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- сведения об утверждении плана устранения выявленных нарушений законодательства о контрактной системе в сфере закупок с указанием сроков их устранения (далее - план устранения нарушений) при наличии таких нарушений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- другие меры по устранению нарушений, в том числе об обращении с иском в суд, передаче материалов в правоохранительные органы и т.д.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 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16. При выявлении нарушений по результатам проверки должностными лицами, уполномоченными на проведение мероприятия ведомственного контроля, в двухнедельный срок на основании предложений субъекта проверки разрабатывается и </w:t>
      </w:r>
      <w:r w:rsidRPr="00E73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утверждается </w:t>
      </w:r>
      <w:hyperlink w:anchor="Par348" w:history="1">
        <w:r w:rsidRPr="00E73960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план</w:t>
        </w:r>
      </w:hyperlink>
      <w:r w:rsidRPr="00E73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устранения выявленных нарушений (Приложение N 1).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устранения выявленных нарушений утверждается руководителем Органа ведомственного контроля и направляется заказчику на исполнение в течение трех рабочих дней со дня его утверждения.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Информация о принятых мерах по устранению выявленных нарушений и их предупреждению в дальнейшей деятельности отражается в </w:t>
      </w:r>
      <w:hyperlink w:anchor="Par381" w:history="1">
        <w:r w:rsidRPr="00E73960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отчете</w:t>
        </w:r>
      </w:hyperlink>
      <w:r w:rsidRPr="00E73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выполнении </w:t>
      </w:r>
      <w:r w:rsidRPr="00E73960">
        <w:rPr>
          <w:rFonts w:ascii="Times New Roman" w:hAnsi="Times New Roman" w:cs="Times New Roman"/>
          <w:sz w:val="24"/>
          <w:szCs w:val="24"/>
        </w:rPr>
        <w:t xml:space="preserve">плана устранения выявленных нарушений (далее - отчет), который составляется в соответствии с </w:t>
      </w:r>
      <w:r w:rsidRPr="00E73960">
        <w:rPr>
          <w:rFonts w:ascii="Times New Roman" w:hAnsi="Times New Roman" w:cs="Times New Roman"/>
          <w:sz w:val="24"/>
          <w:szCs w:val="24"/>
        </w:rPr>
        <w:lastRenderedPageBreak/>
        <w:t>Приложением N 2 к настоящему Регламенту и представляется Заказчиком в Орган ведомственного контроля в срок, установленный планом устранения выявленных нарушений.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18. Копия акта проверки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</w:t>
      </w:r>
      <w:r w:rsidR="006B1ED7">
        <w:rPr>
          <w:rFonts w:ascii="Times New Roman" w:hAnsi="Times New Roman" w:cs="Times New Roman"/>
          <w:sz w:val="24"/>
          <w:szCs w:val="24"/>
        </w:rPr>
        <w:t>Комиссии</w:t>
      </w:r>
      <w:r w:rsidRPr="00E73960">
        <w:rPr>
          <w:rFonts w:ascii="Times New Roman" w:hAnsi="Times New Roman" w:cs="Times New Roman"/>
          <w:sz w:val="24"/>
          <w:szCs w:val="24"/>
        </w:rPr>
        <w:t xml:space="preserve">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 в сети «Интернет» за исключением сведений, составляющих государственную, коммерческую, служебную, иную охраняемую законом тайну.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21. Материалы проверки хранятся Комиссией не менее чем три года.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ED7" w:rsidRDefault="006B1ED7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333"/>
      <w:bookmarkEnd w:id="5"/>
    </w:p>
    <w:p w:rsidR="006B1ED7" w:rsidRDefault="006B1ED7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к Регламенту,</w:t>
      </w: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утвержденному постановлением </w:t>
      </w:r>
    </w:p>
    <w:p w:rsidR="006B1ED7" w:rsidRPr="006B1ED7" w:rsidRDefault="006B1ED7" w:rsidP="006B1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B1ED7">
        <w:rPr>
          <w:rFonts w:ascii="Times New Roman" w:hAnsi="Times New Roman" w:cs="Times New Roman"/>
          <w:sz w:val="24"/>
          <w:szCs w:val="24"/>
        </w:rPr>
        <w:t>местной администрации МО Васильевский</w:t>
      </w:r>
    </w:p>
    <w:p w:rsidR="00E73960" w:rsidRPr="00E73960" w:rsidRDefault="00E73960" w:rsidP="006B1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от </w:t>
      </w:r>
      <w:r w:rsidR="006B1ED7">
        <w:rPr>
          <w:rFonts w:ascii="Times New Roman" w:hAnsi="Times New Roman" w:cs="Times New Roman"/>
          <w:sz w:val="24"/>
          <w:szCs w:val="24"/>
        </w:rPr>
        <w:t>24.12.</w:t>
      </w:r>
      <w:r w:rsidRPr="00E73960">
        <w:rPr>
          <w:rFonts w:ascii="Times New Roman" w:hAnsi="Times New Roman" w:cs="Times New Roman"/>
          <w:sz w:val="24"/>
          <w:szCs w:val="24"/>
        </w:rPr>
        <w:t xml:space="preserve">2015 N </w:t>
      </w:r>
      <w:r w:rsidR="006B1ED7">
        <w:rPr>
          <w:rFonts w:ascii="Times New Roman" w:hAnsi="Times New Roman" w:cs="Times New Roman"/>
          <w:sz w:val="24"/>
          <w:szCs w:val="24"/>
        </w:rPr>
        <w:t>158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УТВЕРЖДАЮ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МО Васильевский 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_________ _______________________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3960">
        <w:rPr>
          <w:rFonts w:ascii="Times New Roman" w:hAnsi="Times New Roman" w:cs="Times New Roman"/>
          <w:i/>
          <w:sz w:val="24"/>
          <w:szCs w:val="24"/>
        </w:rPr>
        <w:t xml:space="preserve">  (подпись)  </w:t>
      </w:r>
      <w:r w:rsidRPr="00E73960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3960">
        <w:rPr>
          <w:rFonts w:ascii="Times New Roman" w:hAnsi="Times New Roman" w:cs="Times New Roman"/>
          <w:i/>
          <w:sz w:val="24"/>
          <w:szCs w:val="24"/>
        </w:rPr>
        <w:t xml:space="preserve">                  (дата утверждения)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48"/>
      <w:bookmarkEnd w:id="6"/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3960" w:rsidRPr="006B1ED7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ED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устранения выявленных нарушений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3960">
        <w:rPr>
          <w:rFonts w:ascii="Times New Roman" w:hAnsi="Times New Roman" w:cs="Times New Roman"/>
          <w:i/>
          <w:sz w:val="24"/>
          <w:szCs w:val="24"/>
        </w:rPr>
        <w:t>(заказчик)</w:t>
      </w: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(акт проверки от _____________)</w:t>
      </w: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4876"/>
        <w:gridCol w:w="1757"/>
        <w:gridCol w:w="1020"/>
      </w:tblGrid>
      <w:tr w:rsidR="00E73960" w:rsidRPr="00E73960" w:rsidTr="00F255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6B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6B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6B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6B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E73960" w:rsidRPr="00E73960" w:rsidTr="00F255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960" w:rsidRPr="00E73960" w:rsidTr="00F255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_____________________________  ______________  ____________________________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960">
        <w:rPr>
          <w:rFonts w:ascii="Times New Roman" w:hAnsi="Times New Roman" w:cs="Times New Roman"/>
          <w:i/>
          <w:sz w:val="24"/>
          <w:szCs w:val="24"/>
        </w:rPr>
        <w:t xml:space="preserve">   (Председатель Комиссии)       </w:t>
      </w:r>
      <w:r w:rsidRPr="00E73960">
        <w:rPr>
          <w:rFonts w:ascii="Times New Roman" w:hAnsi="Times New Roman" w:cs="Times New Roman"/>
          <w:i/>
          <w:sz w:val="24"/>
          <w:szCs w:val="24"/>
        </w:rPr>
        <w:tab/>
      </w:r>
      <w:r w:rsidRPr="00E73960">
        <w:rPr>
          <w:rFonts w:ascii="Times New Roman" w:hAnsi="Times New Roman" w:cs="Times New Roman"/>
          <w:i/>
          <w:sz w:val="24"/>
          <w:szCs w:val="24"/>
        </w:rPr>
        <w:tab/>
      </w:r>
      <w:r w:rsidRPr="00E73960">
        <w:rPr>
          <w:rFonts w:ascii="Times New Roman" w:hAnsi="Times New Roman" w:cs="Times New Roman"/>
          <w:i/>
          <w:sz w:val="24"/>
          <w:szCs w:val="24"/>
        </w:rPr>
        <w:tab/>
        <w:t xml:space="preserve">(подпись)        </w:t>
      </w:r>
      <w:r w:rsidRPr="00E73960">
        <w:rPr>
          <w:rFonts w:ascii="Times New Roman" w:hAnsi="Times New Roman" w:cs="Times New Roman"/>
          <w:i/>
          <w:sz w:val="24"/>
          <w:szCs w:val="24"/>
        </w:rPr>
        <w:tab/>
      </w:r>
      <w:r w:rsidRPr="00E73960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377"/>
      <w:bookmarkEnd w:id="7"/>
      <w:r w:rsidRPr="00E7396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к Регламенту,</w:t>
      </w: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bookmarkStart w:id="8" w:name="Par381"/>
      <w:bookmarkEnd w:id="8"/>
      <w:r w:rsidRPr="00E7396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6B1ED7" w:rsidRPr="00E73960" w:rsidRDefault="006B1ED7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МО Васильевский</w:t>
      </w:r>
    </w:p>
    <w:p w:rsidR="006B1ED7" w:rsidRPr="006B1ED7" w:rsidRDefault="006B1ED7" w:rsidP="006B1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B1ED7">
        <w:rPr>
          <w:rFonts w:ascii="Times New Roman" w:hAnsi="Times New Roman" w:cs="Times New Roman"/>
          <w:sz w:val="24"/>
          <w:szCs w:val="24"/>
        </w:rPr>
        <w:t>от 24.12.2015 N 158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B1ED7" w:rsidRDefault="006B1ED7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1ED7" w:rsidRDefault="006B1ED7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1ED7" w:rsidRDefault="006B1ED7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3960" w:rsidRPr="006B1ED7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ED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73960" w:rsidRPr="00E73960" w:rsidRDefault="00E73960" w:rsidP="006B1E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от _________________ N _______ о выполнении плана</w:t>
      </w:r>
    </w:p>
    <w:p w:rsidR="00E73960" w:rsidRPr="00E73960" w:rsidRDefault="00E73960" w:rsidP="006B1E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мероприятий по устранению выявленных нарушений и их предупреждению</w:t>
      </w:r>
    </w:p>
    <w:p w:rsidR="00E73960" w:rsidRPr="00E73960" w:rsidRDefault="00E73960" w:rsidP="006B1E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в дальнейшей деятельности ______________________</w:t>
      </w:r>
    </w:p>
    <w:p w:rsidR="00E73960" w:rsidRDefault="00E73960" w:rsidP="006B1E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E73960">
        <w:rPr>
          <w:rFonts w:ascii="Times New Roman" w:hAnsi="Times New Roman" w:cs="Times New Roman"/>
          <w:i/>
          <w:sz w:val="24"/>
          <w:szCs w:val="24"/>
        </w:rPr>
        <w:t>(заказчик)</w:t>
      </w:r>
    </w:p>
    <w:p w:rsidR="00E73960" w:rsidRDefault="00E73960" w:rsidP="006B1E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835"/>
        <w:gridCol w:w="2778"/>
        <w:gridCol w:w="1984"/>
        <w:gridCol w:w="1531"/>
      </w:tblGrid>
      <w:tr w:rsidR="00E73960" w:rsidRPr="00E73960" w:rsidTr="00F2556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6B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6B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Выполненные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6B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6B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73960" w:rsidRPr="00E73960" w:rsidTr="00F2556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960" w:rsidRPr="00E73960" w:rsidTr="00F2556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960" w:rsidRPr="00E73960" w:rsidRDefault="00E73960" w:rsidP="00E7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Руководитель _________________   ________________________</w:t>
      </w: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3960">
        <w:rPr>
          <w:rFonts w:ascii="Times New Roman" w:hAnsi="Times New Roman" w:cs="Times New Roman"/>
          <w:sz w:val="24"/>
          <w:szCs w:val="24"/>
        </w:rPr>
        <w:tab/>
      </w:r>
      <w:r w:rsidRPr="00E739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3960">
        <w:rPr>
          <w:rFonts w:ascii="Times New Roman" w:hAnsi="Times New Roman" w:cs="Times New Roman"/>
          <w:i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73960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>Исполнитель  ____________   ___________________  _________ ____________</w:t>
      </w:r>
    </w:p>
    <w:p w:rsidR="00E73960" w:rsidRPr="00E73960" w:rsidRDefault="00E73960" w:rsidP="00E7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96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3960">
        <w:rPr>
          <w:rFonts w:ascii="Times New Roman" w:hAnsi="Times New Roman" w:cs="Times New Roman"/>
          <w:i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(расшифровка подписи) </w:t>
      </w:r>
      <w:r w:rsidRPr="00E73960">
        <w:rPr>
          <w:rFonts w:ascii="Times New Roman" w:hAnsi="Times New Roman" w:cs="Times New Roman"/>
          <w:i/>
          <w:sz w:val="24"/>
          <w:szCs w:val="24"/>
        </w:rPr>
        <w:t xml:space="preserve">  (дата)     (номер телефона)</w:t>
      </w:r>
    </w:p>
    <w:sectPr w:rsidR="00E73960" w:rsidRPr="00E73960" w:rsidSect="00CF0C65">
      <w:pgSz w:w="11905" w:h="16838"/>
      <w:pgMar w:top="426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F9" w:rsidRDefault="00A967F9" w:rsidP="00546680">
      <w:pPr>
        <w:spacing w:after="0" w:line="240" w:lineRule="auto"/>
      </w:pPr>
      <w:r>
        <w:separator/>
      </w:r>
    </w:p>
  </w:endnote>
  <w:endnote w:type="continuationSeparator" w:id="0">
    <w:p w:rsidR="00A967F9" w:rsidRDefault="00A967F9" w:rsidP="0054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F9" w:rsidRDefault="00A967F9" w:rsidP="00546680">
      <w:pPr>
        <w:spacing w:after="0" w:line="240" w:lineRule="auto"/>
      </w:pPr>
      <w:r>
        <w:separator/>
      </w:r>
    </w:p>
  </w:footnote>
  <w:footnote w:type="continuationSeparator" w:id="0">
    <w:p w:rsidR="00A967F9" w:rsidRDefault="00A967F9" w:rsidP="00546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B4"/>
    <w:rsid w:val="00060782"/>
    <w:rsid w:val="00076764"/>
    <w:rsid w:val="00184E7F"/>
    <w:rsid w:val="00197547"/>
    <w:rsid w:val="002872E8"/>
    <w:rsid w:val="00312A0F"/>
    <w:rsid w:val="003177A9"/>
    <w:rsid w:val="0039212A"/>
    <w:rsid w:val="00394CBE"/>
    <w:rsid w:val="003C484D"/>
    <w:rsid w:val="003F77FB"/>
    <w:rsid w:val="004069B0"/>
    <w:rsid w:val="00474480"/>
    <w:rsid w:val="004F690C"/>
    <w:rsid w:val="005006C7"/>
    <w:rsid w:val="00546680"/>
    <w:rsid w:val="00625732"/>
    <w:rsid w:val="00681742"/>
    <w:rsid w:val="006B1ED7"/>
    <w:rsid w:val="007420A6"/>
    <w:rsid w:val="00935854"/>
    <w:rsid w:val="009D3740"/>
    <w:rsid w:val="00A60CB4"/>
    <w:rsid w:val="00A967F9"/>
    <w:rsid w:val="00B46B09"/>
    <w:rsid w:val="00BD7E07"/>
    <w:rsid w:val="00BE7C30"/>
    <w:rsid w:val="00CC6083"/>
    <w:rsid w:val="00CF0C65"/>
    <w:rsid w:val="00D1314F"/>
    <w:rsid w:val="00D22C7B"/>
    <w:rsid w:val="00D353DB"/>
    <w:rsid w:val="00D65E5F"/>
    <w:rsid w:val="00E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24713-4904-415B-AA4C-740DCD61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0C65"/>
    <w:pPr>
      <w:keepNext/>
      <w:spacing w:after="0" w:line="240" w:lineRule="auto"/>
      <w:ind w:right="4309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4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6680"/>
  </w:style>
  <w:style w:type="paragraph" w:styleId="a5">
    <w:name w:val="footer"/>
    <w:basedOn w:val="a"/>
    <w:link w:val="a6"/>
    <w:uiPriority w:val="99"/>
    <w:semiHidden/>
    <w:unhideWhenUsed/>
    <w:rsid w:val="0054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6680"/>
  </w:style>
  <w:style w:type="character" w:customStyle="1" w:styleId="10">
    <w:name w:val="Заголовок 1 Знак"/>
    <w:basedOn w:val="a0"/>
    <w:link w:val="1"/>
    <w:rsid w:val="00CF0C65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Title"/>
    <w:basedOn w:val="a"/>
    <w:link w:val="a8"/>
    <w:qFormat/>
    <w:rsid w:val="00CF0C65"/>
    <w:pPr>
      <w:spacing w:after="0" w:line="240" w:lineRule="auto"/>
      <w:ind w:right="43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CF0C65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Subtitle"/>
    <w:basedOn w:val="a"/>
    <w:link w:val="aa"/>
    <w:qFormat/>
    <w:rsid w:val="00CF0C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Подзаголовок Знак"/>
    <w:basedOn w:val="a0"/>
    <w:link w:val="a9"/>
    <w:rsid w:val="00CF0C65"/>
    <w:rPr>
      <w:rFonts w:ascii="Times New Roman" w:eastAsia="Times New Roman" w:hAnsi="Times New Roman" w:cs="Times New Roman"/>
      <w:b/>
      <w:sz w:val="28"/>
      <w:szCs w:val="24"/>
    </w:rPr>
  </w:style>
  <w:style w:type="character" w:styleId="ab">
    <w:name w:val="Hyperlink"/>
    <w:basedOn w:val="a0"/>
    <w:uiPriority w:val="99"/>
    <w:unhideWhenUsed/>
    <w:rsid w:val="00E739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B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4</cp:revision>
  <cp:lastPrinted>2015-12-28T14:36:00Z</cp:lastPrinted>
  <dcterms:created xsi:type="dcterms:W3CDTF">2015-12-25T13:48:00Z</dcterms:created>
  <dcterms:modified xsi:type="dcterms:W3CDTF">2015-12-28T14:46:00Z</dcterms:modified>
</cp:coreProperties>
</file>